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FCF6" w14:textId="737CB9EE" w:rsidR="00D053E0" w:rsidRPr="00D053E0" w:rsidRDefault="00D053E0" w:rsidP="00D053E0">
      <w:r w:rsidRPr="00D053E0">
        <w:rPr>
          <w:b/>
          <w:bCs/>
        </w:rPr>
        <w:t>AWOBA Infrastructure Improvement Policy</w:t>
      </w:r>
    </w:p>
    <w:p w14:paraId="72BF186B" w14:textId="77777777" w:rsidR="00D053E0" w:rsidRPr="00D053E0" w:rsidRDefault="00D053E0" w:rsidP="00D053E0">
      <w:r w:rsidRPr="00D053E0">
        <w:rPr>
          <w:b/>
          <w:bCs/>
        </w:rPr>
        <w:t>Purpose:</w:t>
      </w:r>
      <w:r w:rsidRPr="00D053E0">
        <w:t xml:space="preserve"> The Infrastructure Improvement Policy aims to revitalize, maintain, and enhance the physical facilities of Allan Wilson Technical Boys High School. By outlining specific goals and strategies, this policy will guide the effective utilization of AWOBA's limited resources and encourage community engagement to create an optimal learning environment for current and future students. While the Executive Director will not provide strategic direction to the committee, they will collaborate closely with the Infrastructure Projects Committee to ensure successful execution of its mandate.</w:t>
      </w:r>
    </w:p>
    <w:p w14:paraId="2818C3C6" w14:textId="77777777" w:rsidR="00D053E0" w:rsidRPr="00D053E0" w:rsidRDefault="00D053E0" w:rsidP="00D053E0">
      <w:r w:rsidRPr="00D053E0">
        <w:rPr>
          <w:b/>
          <w:bCs/>
        </w:rPr>
        <w:t>Goals:</w:t>
      </w:r>
    </w:p>
    <w:p w14:paraId="591B42FE" w14:textId="77777777" w:rsidR="00D053E0" w:rsidRPr="00D053E0" w:rsidRDefault="00D053E0" w:rsidP="00D053E0">
      <w:pPr>
        <w:numPr>
          <w:ilvl w:val="0"/>
          <w:numId w:val="1"/>
        </w:numPr>
      </w:pPr>
      <w:r w:rsidRPr="00D053E0">
        <w:rPr>
          <w:b/>
          <w:bCs/>
        </w:rPr>
        <w:t>Revitalize School Facilities:</w:t>
      </w:r>
      <w:r w:rsidRPr="00D053E0">
        <w:t xml:space="preserve"> Undertake projects that restore and modernize existing infrastructure, ensuring that all facilities meet the needs of students, staff, and the community.</w:t>
      </w:r>
    </w:p>
    <w:p w14:paraId="05E5EFBB" w14:textId="77777777" w:rsidR="00D053E0" w:rsidRPr="00D053E0" w:rsidRDefault="00D053E0" w:rsidP="00D053E0">
      <w:pPr>
        <w:numPr>
          <w:ilvl w:val="0"/>
          <w:numId w:val="1"/>
        </w:numPr>
      </w:pPr>
      <w:r w:rsidRPr="00D053E0">
        <w:rPr>
          <w:b/>
          <w:bCs/>
        </w:rPr>
        <w:t>Maintain Current Infrastructure:</w:t>
      </w:r>
      <w:r w:rsidRPr="00D053E0">
        <w:t xml:space="preserve"> Establish routine maintenance protocols to keep school facilities in excellent condition and prevent deterioration.</w:t>
      </w:r>
    </w:p>
    <w:p w14:paraId="612A8A29" w14:textId="77777777" w:rsidR="00D053E0" w:rsidRPr="00D053E0" w:rsidRDefault="00D053E0" w:rsidP="00D053E0">
      <w:pPr>
        <w:numPr>
          <w:ilvl w:val="0"/>
          <w:numId w:val="1"/>
        </w:numPr>
      </w:pPr>
      <w:r w:rsidRPr="00D053E0">
        <w:rPr>
          <w:b/>
          <w:bCs/>
        </w:rPr>
        <w:t>Improve Accessibility:</w:t>
      </w:r>
      <w:r w:rsidRPr="00D053E0">
        <w:t xml:space="preserve"> Ensure all facilities are accessible to students and members of the community, complying with applicable regulations and promoting inclusivity.</w:t>
      </w:r>
    </w:p>
    <w:p w14:paraId="38032DB2" w14:textId="77777777" w:rsidR="00D053E0" w:rsidRPr="00D053E0" w:rsidRDefault="00D053E0" w:rsidP="00D053E0">
      <w:pPr>
        <w:numPr>
          <w:ilvl w:val="0"/>
          <w:numId w:val="1"/>
        </w:numPr>
      </w:pPr>
      <w:r w:rsidRPr="00D053E0">
        <w:rPr>
          <w:b/>
          <w:bCs/>
        </w:rPr>
        <w:t>Promote Sustainability:</w:t>
      </w:r>
      <w:r w:rsidRPr="00D053E0">
        <w:t xml:space="preserve"> Implement eco-friendly and sustainable practices in all infrastructure projects to minimize environmental impact and educate students about sustainability practices.</w:t>
      </w:r>
    </w:p>
    <w:p w14:paraId="6CFCE798" w14:textId="77777777" w:rsidR="00D053E0" w:rsidRPr="00D053E0" w:rsidRDefault="00D053E0" w:rsidP="00D053E0">
      <w:pPr>
        <w:numPr>
          <w:ilvl w:val="0"/>
          <w:numId w:val="1"/>
        </w:numPr>
      </w:pPr>
      <w:r w:rsidRPr="00D053E0">
        <w:rPr>
          <w:b/>
          <w:bCs/>
        </w:rPr>
        <w:t>Enhance Safety and Security:</w:t>
      </w:r>
      <w:r w:rsidRPr="00D053E0">
        <w:t xml:space="preserve"> Invest in safety measures, including structural upgrades, enhanced lighting, and security systems, to create a safe learning environment.</w:t>
      </w:r>
    </w:p>
    <w:p w14:paraId="3D4D9B92" w14:textId="77777777" w:rsidR="00D053E0" w:rsidRPr="00D053E0" w:rsidRDefault="00D053E0" w:rsidP="00D053E0">
      <w:r w:rsidRPr="00D053E0">
        <w:rPr>
          <w:b/>
          <w:bCs/>
        </w:rPr>
        <w:t>Committee Structure:</w:t>
      </w:r>
      <w:r w:rsidRPr="00D053E0">
        <w:t xml:space="preserve"> The Infrastructure Projects Committee will be responsible for the execution of this policy. The committee will consist of members appointed by the Central Committee, including:</w:t>
      </w:r>
    </w:p>
    <w:p w14:paraId="6555F280" w14:textId="77777777" w:rsidR="00D053E0" w:rsidRPr="00D053E0" w:rsidRDefault="00D053E0" w:rsidP="00D053E0">
      <w:pPr>
        <w:numPr>
          <w:ilvl w:val="0"/>
          <w:numId w:val="2"/>
        </w:numPr>
      </w:pPr>
      <w:r w:rsidRPr="00D053E0">
        <w:t>Chair</w:t>
      </w:r>
    </w:p>
    <w:p w14:paraId="2D44F6C3" w14:textId="77777777" w:rsidR="00D053E0" w:rsidRPr="00D053E0" w:rsidRDefault="00D053E0" w:rsidP="00D053E0">
      <w:pPr>
        <w:numPr>
          <w:ilvl w:val="0"/>
          <w:numId w:val="2"/>
        </w:numPr>
      </w:pPr>
      <w:r w:rsidRPr="00D053E0">
        <w:t>Vice Chair</w:t>
      </w:r>
    </w:p>
    <w:p w14:paraId="49BB5DA6" w14:textId="77777777" w:rsidR="00D053E0" w:rsidRPr="00D053E0" w:rsidRDefault="00D053E0" w:rsidP="00D053E0">
      <w:pPr>
        <w:numPr>
          <w:ilvl w:val="0"/>
          <w:numId w:val="2"/>
        </w:numPr>
      </w:pPr>
      <w:r w:rsidRPr="00D053E0">
        <w:t>Secretary</w:t>
      </w:r>
    </w:p>
    <w:p w14:paraId="340475BC" w14:textId="77777777" w:rsidR="00D053E0" w:rsidRPr="00D053E0" w:rsidRDefault="00D053E0" w:rsidP="00D053E0">
      <w:pPr>
        <w:numPr>
          <w:ilvl w:val="0"/>
          <w:numId w:val="2"/>
        </w:numPr>
      </w:pPr>
      <w:r w:rsidRPr="00D053E0">
        <w:t>Financial Officer (in collaboration with the Treasurer)</w:t>
      </w:r>
    </w:p>
    <w:p w14:paraId="2A256B44" w14:textId="77777777" w:rsidR="00D053E0" w:rsidRPr="00D053E0" w:rsidRDefault="00D053E0" w:rsidP="00D053E0">
      <w:pPr>
        <w:numPr>
          <w:ilvl w:val="0"/>
          <w:numId w:val="2"/>
        </w:numPr>
      </w:pPr>
      <w:r w:rsidRPr="00D053E0">
        <w:t>Four additional committee members with expertise in construction, architecture, or related fields.</w:t>
      </w:r>
    </w:p>
    <w:p w14:paraId="7890CB7E" w14:textId="77777777" w:rsidR="00D053E0" w:rsidRPr="00D053E0" w:rsidRDefault="00D053E0" w:rsidP="00D053E0">
      <w:r w:rsidRPr="00D053E0">
        <w:rPr>
          <w:b/>
          <w:bCs/>
        </w:rPr>
        <w:t>Roles and Responsibilities of the Infrastructure Projects Committee:</w:t>
      </w:r>
    </w:p>
    <w:p w14:paraId="65DB9F07" w14:textId="77777777" w:rsidR="00D053E0" w:rsidRPr="00D053E0" w:rsidRDefault="00D053E0" w:rsidP="00D053E0">
      <w:pPr>
        <w:numPr>
          <w:ilvl w:val="0"/>
          <w:numId w:val="3"/>
        </w:numPr>
      </w:pPr>
      <w:r w:rsidRPr="00D053E0">
        <w:rPr>
          <w:b/>
          <w:bCs/>
        </w:rPr>
        <w:lastRenderedPageBreak/>
        <w:t>Needs Assessment:</w:t>
      </w:r>
    </w:p>
    <w:p w14:paraId="3570ABEE" w14:textId="77777777" w:rsidR="00D053E0" w:rsidRPr="00D053E0" w:rsidRDefault="00D053E0" w:rsidP="00D053E0">
      <w:pPr>
        <w:numPr>
          <w:ilvl w:val="1"/>
          <w:numId w:val="3"/>
        </w:numPr>
      </w:pPr>
      <w:r w:rsidRPr="00D053E0">
        <w:t>Conduct periodic assessments of school facilities to identify areas requiring improvement, repair, and modernization.</w:t>
      </w:r>
    </w:p>
    <w:p w14:paraId="3E80A1E0" w14:textId="77777777" w:rsidR="00D053E0" w:rsidRPr="00D053E0" w:rsidRDefault="00D053E0" w:rsidP="00D053E0">
      <w:pPr>
        <w:numPr>
          <w:ilvl w:val="1"/>
          <w:numId w:val="3"/>
        </w:numPr>
      </w:pPr>
      <w:r w:rsidRPr="00D053E0">
        <w:t>Gather input from students, faculty, and alumni to ensure needs are accurately represented.</w:t>
      </w:r>
    </w:p>
    <w:p w14:paraId="67CEF519" w14:textId="77777777" w:rsidR="00D053E0" w:rsidRPr="00D053E0" w:rsidRDefault="00D053E0" w:rsidP="00D053E0">
      <w:pPr>
        <w:numPr>
          <w:ilvl w:val="0"/>
          <w:numId w:val="3"/>
        </w:numPr>
      </w:pPr>
      <w:r w:rsidRPr="00D053E0">
        <w:rPr>
          <w:b/>
          <w:bCs/>
        </w:rPr>
        <w:t>Project Planning:</w:t>
      </w:r>
    </w:p>
    <w:p w14:paraId="099DC169" w14:textId="77777777" w:rsidR="00D053E0" w:rsidRPr="00D053E0" w:rsidRDefault="00D053E0" w:rsidP="00D053E0">
      <w:pPr>
        <w:numPr>
          <w:ilvl w:val="1"/>
          <w:numId w:val="3"/>
        </w:numPr>
      </w:pPr>
      <w:r w:rsidRPr="00D053E0">
        <w:t>Develop comprehensive project plans for identified improvement projects, including timelines, budgets, and resource allocation.</w:t>
      </w:r>
    </w:p>
    <w:p w14:paraId="0411A041" w14:textId="77777777" w:rsidR="00D053E0" w:rsidRPr="00D053E0" w:rsidRDefault="00D053E0" w:rsidP="00D053E0">
      <w:pPr>
        <w:numPr>
          <w:ilvl w:val="1"/>
          <w:numId w:val="3"/>
        </w:numPr>
      </w:pPr>
      <w:r w:rsidRPr="00D053E0">
        <w:t>Ensure all proposed initiatives align with the larger goals and mission of AWOBA.</w:t>
      </w:r>
    </w:p>
    <w:p w14:paraId="333D9F8D" w14:textId="77777777" w:rsidR="00D053E0" w:rsidRPr="00D053E0" w:rsidRDefault="00D053E0" w:rsidP="00D053E0">
      <w:pPr>
        <w:numPr>
          <w:ilvl w:val="0"/>
          <w:numId w:val="3"/>
        </w:numPr>
      </w:pPr>
      <w:r w:rsidRPr="00D053E0">
        <w:rPr>
          <w:b/>
          <w:bCs/>
        </w:rPr>
        <w:t>Funding Acquisition:</w:t>
      </w:r>
    </w:p>
    <w:p w14:paraId="5E1EB811" w14:textId="77777777" w:rsidR="00D053E0" w:rsidRPr="00D053E0" w:rsidRDefault="00D053E0" w:rsidP="00D053E0">
      <w:pPr>
        <w:numPr>
          <w:ilvl w:val="1"/>
          <w:numId w:val="3"/>
        </w:numPr>
      </w:pPr>
      <w:r w:rsidRPr="00D053E0">
        <w:t>Collaborate with the Fundraising Committee to identify funding sources for infrastructure projects, including grants, donations, and sponsorships.</w:t>
      </w:r>
    </w:p>
    <w:p w14:paraId="5B8847D4" w14:textId="77777777" w:rsidR="00D053E0" w:rsidRPr="00D053E0" w:rsidRDefault="00D053E0" w:rsidP="00D053E0">
      <w:pPr>
        <w:numPr>
          <w:ilvl w:val="1"/>
          <w:numId w:val="3"/>
        </w:numPr>
      </w:pPr>
      <w:r w:rsidRPr="00D053E0">
        <w:t>Organize fundraising events or campaigns aimed at securing the necessary financial support for infrastructure improvement.</w:t>
      </w:r>
    </w:p>
    <w:p w14:paraId="16388030" w14:textId="77777777" w:rsidR="00D053E0" w:rsidRPr="00D053E0" w:rsidRDefault="00D053E0" w:rsidP="00D053E0">
      <w:pPr>
        <w:numPr>
          <w:ilvl w:val="0"/>
          <w:numId w:val="3"/>
        </w:numPr>
      </w:pPr>
      <w:r w:rsidRPr="00D053E0">
        <w:rPr>
          <w:b/>
          <w:bCs/>
        </w:rPr>
        <w:t>Collaboration with Stakeholders:</w:t>
      </w:r>
    </w:p>
    <w:p w14:paraId="109A61B2" w14:textId="77777777" w:rsidR="00D053E0" w:rsidRPr="00D053E0" w:rsidRDefault="00D053E0" w:rsidP="00D053E0">
      <w:pPr>
        <w:numPr>
          <w:ilvl w:val="1"/>
          <w:numId w:val="3"/>
        </w:numPr>
      </w:pPr>
      <w:r w:rsidRPr="00D053E0">
        <w:t>Work closely with the school administration, alumni, local contractors, and other stakeholders to coordinate projects and ensure compliance with local regulations.</w:t>
      </w:r>
    </w:p>
    <w:p w14:paraId="0DA29C3E" w14:textId="77777777" w:rsidR="00D053E0" w:rsidRPr="00D053E0" w:rsidRDefault="00D053E0" w:rsidP="00D053E0">
      <w:pPr>
        <w:numPr>
          <w:ilvl w:val="1"/>
          <w:numId w:val="3"/>
        </w:numPr>
      </w:pPr>
      <w:r w:rsidRPr="00D053E0">
        <w:t>Engage alumni with skills in relevant fields to provide mentorship and expertise for specific projects.</w:t>
      </w:r>
    </w:p>
    <w:p w14:paraId="3250C14E" w14:textId="77777777" w:rsidR="00D053E0" w:rsidRPr="00D053E0" w:rsidRDefault="00D053E0" w:rsidP="00D053E0">
      <w:pPr>
        <w:numPr>
          <w:ilvl w:val="0"/>
          <w:numId w:val="3"/>
        </w:numPr>
      </w:pPr>
      <w:r w:rsidRPr="00D053E0">
        <w:rPr>
          <w:b/>
          <w:bCs/>
        </w:rPr>
        <w:t>Project Implementation:</w:t>
      </w:r>
    </w:p>
    <w:p w14:paraId="5F148B73" w14:textId="77777777" w:rsidR="00D053E0" w:rsidRPr="00D053E0" w:rsidRDefault="00D053E0" w:rsidP="00D053E0">
      <w:pPr>
        <w:numPr>
          <w:ilvl w:val="1"/>
          <w:numId w:val="3"/>
        </w:numPr>
      </w:pPr>
      <w:r w:rsidRPr="00D053E0">
        <w:t>Oversee the execution of infrastructure projects, ensuring adherence to timelines, budgets, and quality standards.</w:t>
      </w:r>
    </w:p>
    <w:p w14:paraId="3236AADF" w14:textId="77777777" w:rsidR="00D053E0" w:rsidRPr="00D053E0" w:rsidRDefault="00D053E0" w:rsidP="00D053E0">
      <w:pPr>
        <w:numPr>
          <w:ilvl w:val="1"/>
          <w:numId w:val="3"/>
        </w:numPr>
      </w:pPr>
      <w:r w:rsidRPr="00D053E0">
        <w:t>Regularly communicate progress to the Central Committee and stakeholders through reports and meetings.</w:t>
      </w:r>
    </w:p>
    <w:p w14:paraId="7645FCA8" w14:textId="77777777" w:rsidR="00D053E0" w:rsidRPr="00D053E0" w:rsidRDefault="00D053E0" w:rsidP="00D053E0">
      <w:pPr>
        <w:numPr>
          <w:ilvl w:val="0"/>
          <w:numId w:val="3"/>
        </w:numPr>
      </w:pPr>
      <w:r w:rsidRPr="00D053E0">
        <w:rPr>
          <w:b/>
          <w:bCs/>
        </w:rPr>
        <w:t>Evaluation and Feedback:</w:t>
      </w:r>
    </w:p>
    <w:p w14:paraId="75FABC74" w14:textId="77777777" w:rsidR="00D053E0" w:rsidRPr="00D053E0" w:rsidRDefault="00D053E0" w:rsidP="00D053E0">
      <w:pPr>
        <w:numPr>
          <w:ilvl w:val="1"/>
          <w:numId w:val="3"/>
        </w:numPr>
      </w:pPr>
      <w:r w:rsidRPr="00D053E0">
        <w:t>Establish metrics for evaluating the effectiveness of completed projects in meeting the intended goals.</w:t>
      </w:r>
    </w:p>
    <w:p w14:paraId="2F1C9F0F" w14:textId="77777777" w:rsidR="00D053E0" w:rsidRPr="00D053E0" w:rsidRDefault="00D053E0" w:rsidP="00D053E0">
      <w:pPr>
        <w:numPr>
          <w:ilvl w:val="1"/>
          <w:numId w:val="3"/>
        </w:numPr>
      </w:pPr>
      <w:r w:rsidRPr="00D053E0">
        <w:t>Encourage feedback from the school community on infrastructure improvements and integrate suggestions into future initiatives.</w:t>
      </w:r>
    </w:p>
    <w:p w14:paraId="780ED218" w14:textId="77777777" w:rsidR="00D053E0" w:rsidRPr="00D053E0" w:rsidRDefault="00D053E0" w:rsidP="00D053E0">
      <w:r w:rsidRPr="00D053E0">
        <w:rPr>
          <w:b/>
          <w:bCs/>
        </w:rPr>
        <w:lastRenderedPageBreak/>
        <w:t>Funding:</w:t>
      </w:r>
      <w:r w:rsidRPr="00D053E0">
        <w:t xml:space="preserve"> The implementation of the Infrastructure Improvement Policy will rely on a combination of:</w:t>
      </w:r>
    </w:p>
    <w:p w14:paraId="6B9EE624" w14:textId="77777777" w:rsidR="00D053E0" w:rsidRPr="00D053E0" w:rsidRDefault="00D053E0" w:rsidP="00D053E0">
      <w:pPr>
        <w:numPr>
          <w:ilvl w:val="0"/>
          <w:numId w:val="4"/>
        </w:numPr>
      </w:pPr>
      <w:r w:rsidRPr="00D053E0">
        <w:t>Annual membership dues ($20 per member).</w:t>
      </w:r>
    </w:p>
    <w:p w14:paraId="49EFE3FF" w14:textId="77777777" w:rsidR="00D053E0" w:rsidRPr="00D053E0" w:rsidRDefault="00D053E0" w:rsidP="00D053E0">
      <w:pPr>
        <w:numPr>
          <w:ilvl w:val="0"/>
          <w:numId w:val="4"/>
        </w:numPr>
      </w:pPr>
      <w:r w:rsidRPr="00D053E0">
        <w:t>Voluntary contributions and donations from alumni and the wider community.</w:t>
      </w:r>
    </w:p>
    <w:p w14:paraId="130A7D4A" w14:textId="77777777" w:rsidR="00D053E0" w:rsidRPr="00D053E0" w:rsidRDefault="00D053E0" w:rsidP="00D053E0">
      <w:pPr>
        <w:numPr>
          <w:ilvl w:val="0"/>
          <w:numId w:val="4"/>
        </w:numPr>
      </w:pPr>
      <w:r w:rsidRPr="00D053E0">
        <w:t>Grants and sponsorships secured through the efforts of the Fundraising Committee.</w:t>
      </w:r>
    </w:p>
    <w:p w14:paraId="14753695" w14:textId="77777777" w:rsidR="00D053E0" w:rsidRPr="00D053E0" w:rsidRDefault="00D053E0" w:rsidP="00D053E0">
      <w:r w:rsidRPr="00D053E0">
        <w:rPr>
          <w:b/>
          <w:bCs/>
        </w:rPr>
        <w:t>Monitoring and Reporting:</w:t>
      </w:r>
      <w:r w:rsidRPr="00D053E0">
        <w:t xml:space="preserve"> The Infrastructure Projects Committee will submit quarterly reports to the Central Committee, detailing:</w:t>
      </w:r>
    </w:p>
    <w:p w14:paraId="6FBBBC88" w14:textId="77777777" w:rsidR="00D053E0" w:rsidRPr="00D053E0" w:rsidRDefault="00D053E0" w:rsidP="00D053E0">
      <w:pPr>
        <w:numPr>
          <w:ilvl w:val="0"/>
          <w:numId w:val="5"/>
        </w:numPr>
      </w:pPr>
      <w:r w:rsidRPr="00D053E0">
        <w:t>Progress on current projects.</w:t>
      </w:r>
    </w:p>
    <w:p w14:paraId="103C9569" w14:textId="77777777" w:rsidR="00D053E0" w:rsidRPr="00D053E0" w:rsidRDefault="00D053E0" w:rsidP="00D053E0">
      <w:pPr>
        <w:numPr>
          <w:ilvl w:val="0"/>
          <w:numId w:val="5"/>
        </w:numPr>
      </w:pPr>
      <w:r w:rsidRPr="00D053E0">
        <w:t>Financial status, including funds raised and expenditures.</w:t>
      </w:r>
    </w:p>
    <w:p w14:paraId="7F3C951D" w14:textId="77777777" w:rsidR="00D053E0" w:rsidRPr="00D053E0" w:rsidRDefault="00D053E0" w:rsidP="00D053E0">
      <w:pPr>
        <w:numPr>
          <w:ilvl w:val="0"/>
          <w:numId w:val="5"/>
        </w:numPr>
      </w:pPr>
      <w:r w:rsidRPr="00D053E0">
        <w:t>Upcoming initiatives and projected timelines.</w:t>
      </w:r>
    </w:p>
    <w:p w14:paraId="52316DAC" w14:textId="77777777" w:rsidR="00D053E0" w:rsidRPr="00D053E0" w:rsidRDefault="00D053E0" w:rsidP="00D053E0">
      <w:r w:rsidRPr="00D053E0">
        <w:rPr>
          <w:b/>
          <w:bCs/>
        </w:rPr>
        <w:t>Amendments:</w:t>
      </w:r>
      <w:r w:rsidRPr="00D053E0">
        <w:t xml:space="preserve"> This policy may be amended or updated as needed in response to community feedback, changes in regulations, or evolving needs at Allan Wilson Technical Boys High School. Amendments require approval from the Central Committee and will be documented and communicated to all members of AWOBA.</w:t>
      </w:r>
    </w:p>
    <w:p w14:paraId="4D494E4E" w14:textId="77777777" w:rsidR="00D053E0" w:rsidRPr="00D053E0" w:rsidRDefault="00D053E0" w:rsidP="00D053E0">
      <w:r w:rsidRPr="00D053E0">
        <w:rPr>
          <w:b/>
          <w:bCs/>
        </w:rPr>
        <w:t>Conclusion:</w:t>
      </w:r>
      <w:r w:rsidRPr="00D053E0">
        <w:t xml:space="preserve"> Through this Infrastructure Improvement Policy, AWOBA reaffirms its commitment to enhancing the educational landscape and overall experience for current students at Allan Wilson Technical Boys High School. By focusing on revitalization, maintenance, and improvement, we aim to create a thriving and supportive environment that reflects our shared heritage and values, while judiciously managing our limited funds to maximize impact.</w:t>
      </w:r>
    </w:p>
    <w:p w14:paraId="5DC2ADEC" w14:textId="77777777" w:rsidR="00D053E0" w:rsidRDefault="00D053E0"/>
    <w:sectPr w:rsidR="00D053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6D3"/>
    <w:multiLevelType w:val="multilevel"/>
    <w:tmpl w:val="F2CA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B4B86"/>
    <w:multiLevelType w:val="multilevel"/>
    <w:tmpl w:val="4C4E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75A2A"/>
    <w:multiLevelType w:val="multilevel"/>
    <w:tmpl w:val="A998B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822CCF"/>
    <w:multiLevelType w:val="multilevel"/>
    <w:tmpl w:val="9BC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42C2B"/>
    <w:multiLevelType w:val="multilevel"/>
    <w:tmpl w:val="498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854208">
    <w:abstractNumId w:val="1"/>
  </w:num>
  <w:num w:numId="2" w16cid:durableId="1555118805">
    <w:abstractNumId w:val="3"/>
  </w:num>
  <w:num w:numId="3" w16cid:durableId="957296495">
    <w:abstractNumId w:val="2"/>
  </w:num>
  <w:num w:numId="4" w16cid:durableId="398524582">
    <w:abstractNumId w:val="4"/>
  </w:num>
  <w:num w:numId="5" w16cid:durableId="85140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E0"/>
    <w:rsid w:val="003E1BD4"/>
    <w:rsid w:val="00584FFA"/>
    <w:rsid w:val="00D053E0"/>
    <w:rsid w:val="00DF5543"/>
    <w:rsid w:val="00E17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226A"/>
  <w15:chartTrackingRefBased/>
  <w15:docId w15:val="{FE0D2CBF-A146-4709-902A-BD06EA81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3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3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3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3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3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3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3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3E0"/>
    <w:rPr>
      <w:rFonts w:eastAsiaTheme="majorEastAsia" w:cstheme="majorBidi"/>
      <w:color w:val="272727" w:themeColor="text1" w:themeTint="D8"/>
    </w:rPr>
  </w:style>
  <w:style w:type="paragraph" w:styleId="Title">
    <w:name w:val="Title"/>
    <w:basedOn w:val="Normal"/>
    <w:next w:val="Normal"/>
    <w:link w:val="TitleChar"/>
    <w:uiPriority w:val="10"/>
    <w:qFormat/>
    <w:rsid w:val="00D05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3E0"/>
    <w:pPr>
      <w:spacing w:before="160"/>
      <w:jc w:val="center"/>
    </w:pPr>
    <w:rPr>
      <w:i/>
      <w:iCs/>
      <w:color w:val="404040" w:themeColor="text1" w:themeTint="BF"/>
    </w:rPr>
  </w:style>
  <w:style w:type="character" w:customStyle="1" w:styleId="QuoteChar">
    <w:name w:val="Quote Char"/>
    <w:basedOn w:val="DefaultParagraphFont"/>
    <w:link w:val="Quote"/>
    <w:uiPriority w:val="29"/>
    <w:rsid w:val="00D053E0"/>
    <w:rPr>
      <w:i/>
      <w:iCs/>
      <w:color w:val="404040" w:themeColor="text1" w:themeTint="BF"/>
    </w:rPr>
  </w:style>
  <w:style w:type="paragraph" w:styleId="ListParagraph">
    <w:name w:val="List Paragraph"/>
    <w:basedOn w:val="Normal"/>
    <w:uiPriority w:val="34"/>
    <w:qFormat/>
    <w:rsid w:val="00D053E0"/>
    <w:pPr>
      <w:ind w:left="720"/>
      <w:contextualSpacing/>
    </w:pPr>
  </w:style>
  <w:style w:type="character" w:styleId="IntenseEmphasis">
    <w:name w:val="Intense Emphasis"/>
    <w:basedOn w:val="DefaultParagraphFont"/>
    <w:uiPriority w:val="21"/>
    <w:qFormat/>
    <w:rsid w:val="00D053E0"/>
    <w:rPr>
      <w:i/>
      <w:iCs/>
      <w:color w:val="2F5496" w:themeColor="accent1" w:themeShade="BF"/>
    </w:rPr>
  </w:style>
  <w:style w:type="paragraph" w:styleId="IntenseQuote">
    <w:name w:val="Intense Quote"/>
    <w:basedOn w:val="Normal"/>
    <w:next w:val="Normal"/>
    <w:link w:val="IntenseQuoteChar"/>
    <w:uiPriority w:val="30"/>
    <w:qFormat/>
    <w:rsid w:val="00D05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3E0"/>
    <w:rPr>
      <w:i/>
      <w:iCs/>
      <w:color w:val="2F5496" w:themeColor="accent1" w:themeShade="BF"/>
    </w:rPr>
  </w:style>
  <w:style w:type="character" w:styleId="IntenseReference">
    <w:name w:val="Intense Reference"/>
    <w:basedOn w:val="DefaultParagraphFont"/>
    <w:uiPriority w:val="32"/>
    <w:qFormat/>
    <w:rsid w:val="00D053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3980">
      <w:bodyDiv w:val="1"/>
      <w:marLeft w:val="0"/>
      <w:marRight w:val="0"/>
      <w:marTop w:val="0"/>
      <w:marBottom w:val="0"/>
      <w:divBdr>
        <w:top w:val="none" w:sz="0" w:space="0" w:color="auto"/>
        <w:left w:val="none" w:sz="0" w:space="0" w:color="auto"/>
        <w:bottom w:val="none" w:sz="0" w:space="0" w:color="auto"/>
        <w:right w:val="none" w:sz="0" w:space="0" w:color="auto"/>
      </w:divBdr>
    </w:div>
    <w:div w:id="18085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3</cp:revision>
  <dcterms:created xsi:type="dcterms:W3CDTF">2025-08-06T03:44:00Z</dcterms:created>
  <dcterms:modified xsi:type="dcterms:W3CDTF">2026-05-08T14:37:00Z</dcterms:modified>
</cp:coreProperties>
</file>